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2AD7" w14:textId="77777777" w:rsidR="00D44E7E" w:rsidRDefault="00D44E7E" w:rsidP="00D44E7E">
      <w:pPr>
        <w:jc w:val="right"/>
      </w:pPr>
      <w:r>
        <w:t>For Immediate Release: Theatre</w:t>
      </w:r>
    </w:p>
    <w:p w14:paraId="06F272AB" w14:textId="6A2E93B3" w:rsidR="00D44E7E" w:rsidRDefault="00D44E7E" w:rsidP="00D44E7E">
      <w:pPr>
        <w:jc w:val="right"/>
      </w:pPr>
      <w:r>
        <w:t>Contact: Joe Tally, JT PRESENTS</w:t>
      </w:r>
    </w:p>
    <w:p w14:paraId="1E25C7A4" w14:textId="28A95AE3" w:rsidR="00D44E7E" w:rsidRDefault="00D44E7E" w:rsidP="00D44E7E">
      <w:pPr>
        <w:jc w:val="right"/>
      </w:pPr>
      <w:r>
        <w:t>(510) 506-4924 (do not publish this number) or joseph.g.tally@gmail.com</w:t>
      </w:r>
    </w:p>
    <w:p w14:paraId="6BEB44CA" w14:textId="3CE52242" w:rsidR="00D44E7E" w:rsidRDefault="00D44E7E" w:rsidP="00D44E7E">
      <w:pPr>
        <w:jc w:val="right"/>
      </w:pPr>
      <w:r>
        <w:t>Cast &amp; director available for interviews</w:t>
      </w:r>
    </w:p>
    <w:p w14:paraId="0A491457" w14:textId="77777777" w:rsidR="00D44E7E" w:rsidRDefault="00D44E7E" w:rsidP="00D44E7E">
      <w:pPr>
        <w:jc w:val="right"/>
      </w:pPr>
    </w:p>
    <w:p w14:paraId="38295979" w14:textId="522E4917" w:rsidR="00D44E7E" w:rsidRDefault="00D44E7E" w:rsidP="00D44E7E">
      <w:pPr>
        <w:jc w:val="center"/>
      </w:pPr>
      <w:r>
        <w:t>JT PRESENTS</w:t>
      </w:r>
    </w:p>
    <w:p w14:paraId="56FE3318" w14:textId="63FA63A7" w:rsidR="00D44E7E" w:rsidRDefault="00FF4632" w:rsidP="00D44E7E">
      <w:pPr>
        <w:jc w:val="center"/>
      </w:pPr>
      <w:r>
        <w:t>P</w:t>
      </w:r>
      <w:r w:rsidR="00D859E4">
        <w:t>roduce</w:t>
      </w:r>
      <w:r>
        <w:t>s</w:t>
      </w:r>
    </w:p>
    <w:p w14:paraId="026A9546" w14:textId="291D1DB5" w:rsidR="00D44E7E" w:rsidRDefault="00D859E4" w:rsidP="00D44E7E">
      <w:pPr>
        <w:jc w:val="center"/>
      </w:pPr>
      <w:r>
        <w:rPr>
          <w:i/>
          <w:iCs/>
        </w:rPr>
        <w:t>The Radicalization of Rolfe</w:t>
      </w:r>
      <w:r w:rsidR="00D44E7E">
        <w:t xml:space="preserve"> by </w:t>
      </w:r>
      <w:r>
        <w:t>Andrew Bergh</w:t>
      </w:r>
    </w:p>
    <w:p w14:paraId="57E9C053" w14:textId="4337B1FD" w:rsidR="00D44E7E" w:rsidRPr="00D859E4" w:rsidRDefault="00FF4632" w:rsidP="00D44E7E">
      <w:pPr>
        <w:jc w:val="center"/>
        <w:rPr>
          <w:i/>
          <w:iCs/>
        </w:rPr>
      </w:pPr>
      <w:r>
        <w:t>The</w:t>
      </w:r>
      <w:r w:rsidR="00D44E7E">
        <w:t xml:space="preserve"> </w:t>
      </w:r>
      <w:r w:rsidR="00D859E4">
        <w:t>West Coast</w:t>
      </w:r>
      <w:r w:rsidR="00D44E7E">
        <w:t xml:space="preserve"> </w:t>
      </w:r>
      <w:r w:rsidR="00B37EC0">
        <w:t>Premiere</w:t>
      </w:r>
      <w:r w:rsidR="00D44E7E">
        <w:t xml:space="preserve"> of a </w:t>
      </w:r>
      <w:r w:rsidR="00D859E4">
        <w:t xml:space="preserve">play that examines a much-loved character from </w:t>
      </w:r>
      <w:r w:rsidR="00D859E4">
        <w:rPr>
          <w:i/>
          <w:iCs/>
        </w:rPr>
        <w:t>The Sound of Music</w:t>
      </w:r>
    </w:p>
    <w:p w14:paraId="567CE9A9" w14:textId="28DDAA9C" w:rsidR="00D44E7E" w:rsidRDefault="00D44E7E" w:rsidP="00D859E4">
      <w:pPr>
        <w:ind w:left="720" w:hanging="720"/>
        <w:jc w:val="center"/>
      </w:pPr>
      <w:r>
        <w:t xml:space="preserve">Arriving at </w:t>
      </w:r>
      <w:r w:rsidR="00D859E4">
        <w:t>S</w:t>
      </w:r>
      <w:r w:rsidR="0006318A">
        <w:t>AFEH</w:t>
      </w:r>
      <w:r w:rsidR="00D859E4">
        <w:t>ouse Arts (145 Eddy St. in SF)</w:t>
      </w:r>
    </w:p>
    <w:p w14:paraId="60ACA754" w14:textId="258603DF" w:rsidR="00D44E7E" w:rsidRDefault="00D859E4" w:rsidP="00D44E7E">
      <w:pPr>
        <w:jc w:val="center"/>
      </w:pPr>
      <w:r>
        <w:t>May 8-June 1</w:t>
      </w:r>
      <w:r w:rsidR="00D44E7E">
        <w:t>, 202</w:t>
      </w:r>
      <w:r>
        <w:t>5</w:t>
      </w:r>
    </w:p>
    <w:p w14:paraId="28962D25" w14:textId="77777777" w:rsidR="00D44E7E" w:rsidRDefault="00D44E7E" w:rsidP="00D44E7E">
      <w:pPr>
        <w:jc w:val="center"/>
      </w:pPr>
    </w:p>
    <w:p w14:paraId="548C5C99" w14:textId="0CCB46BD" w:rsidR="00D859E4" w:rsidRDefault="00D44E7E" w:rsidP="00D859E4">
      <w:r>
        <w:t xml:space="preserve">Following on sold out runs of </w:t>
      </w:r>
      <w:r>
        <w:rPr>
          <w:i/>
          <w:iCs/>
        </w:rPr>
        <w:t>A Guide for the Homesick</w:t>
      </w:r>
      <w:r>
        <w:t xml:space="preserve"> and </w:t>
      </w:r>
      <w:r w:rsidR="00D859E4">
        <w:rPr>
          <w:i/>
          <w:iCs/>
        </w:rPr>
        <w:t>Four Play</w:t>
      </w:r>
      <w:r>
        <w:t>, JT Presents brings</w:t>
      </w:r>
      <w:r w:rsidR="00F57315">
        <w:t xml:space="preserve"> </w:t>
      </w:r>
      <w:r w:rsidR="00D859E4">
        <w:t>Andrew Bergh</w:t>
      </w:r>
      <w:r w:rsidR="00F57315">
        <w:t xml:space="preserve">’s hit </w:t>
      </w:r>
      <w:r w:rsidR="00B37EC0">
        <w:t xml:space="preserve">play, </w:t>
      </w:r>
      <w:r w:rsidR="00B37EC0">
        <w:rPr>
          <w:i/>
          <w:iCs/>
        </w:rPr>
        <w:t xml:space="preserve">The Radicalization of </w:t>
      </w:r>
      <w:r w:rsidR="00B37EC0" w:rsidRPr="00B37EC0">
        <w:t>Rolfe</w:t>
      </w:r>
      <w:r w:rsidR="00B37EC0">
        <w:t xml:space="preserve">, </w:t>
      </w:r>
      <w:r w:rsidR="00F57315" w:rsidRPr="00B37EC0">
        <w:t>from</w:t>
      </w:r>
      <w:r w:rsidR="00F57315">
        <w:t xml:space="preserve"> </w:t>
      </w:r>
      <w:r w:rsidR="00D859E4">
        <w:t>New York</w:t>
      </w:r>
      <w:r w:rsidR="00F57315">
        <w:t xml:space="preserve"> to San Francisco. </w:t>
      </w:r>
      <w:r w:rsidR="00D859E4">
        <w:t xml:space="preserve">The play </w:t>
      </w:r>
      <w:r w:rsidR="00D859E4" w:rsidRPr="0014113A">
        <w:t xml:space="preserve">focuses on the character of Rolfe from </w:t>
      </w:r>
      <w:r w:rsidR="00D859E4" w:rsidRPr="0014113A">
        <w:rPr>
          <w:i/>
          <w:iCs/>
        </w:rPr>
        <w:t>The Sound of Music</w:t>
      </w:r>
      <w:r w:rsidR="00D859E4" w:rsidRPr="0014113A">
        <w:t xml:space="preserve"> and follows his story parallel to the plot we know from the film. His tentative pursuit of the eldest Von Trapp daughter is encouraged by the Nazis, who </w:t>
      </w:r>
      <w:r w:rsidR="00D859E4">
        <w:t>hint at his</w:t>
      </w:r>
      <w:r w:rsidR="00D859E4" w:rsidRPr="0014113A">
        <w:t xml:space="preserve"> advancement in the Party. He also has a boyfriend who is urging Rolfe to leave Austria with him as things get more dangerous for homosexuals. </w:t>
      </w:r>
      <w:r w:rsidR="00D859E4">
        <w:t>R</w:t>
      </w:r>
      <w:r w:rsidR="00D859E4" w:rsidRPr="0014113A">
        <w:t xml:space="preserve">elevant </w:t>
      </w:r>
      <w:r w:rsidR="00D859E4">
        <w:t xml:space="preserve">to current events, </w:t>
      </w:r>
      <w:r w:rsidR="00D859E4" w:rsidRPr="0014113A">
        <w:t>it shows how a young man can be flattered and manipulated by a political party, plus it queers a well-loved story.</w:t>
      </w:r>
    </w:p>
    <w:p w14:paraId="339A2004" w14:textId="77777777" w:rsidR="00F57315" w:rsidRDefault="00F57315" w:rsidP="00D44E7E"/>
    <w:p w14:paraId="1B905758" w14:textId="59BDEC79" w:rsidR="00F57315" w:rsidRPr="00FF4632" w:rsidRDefault="00485EBD" w:rsidP="00D44E7E">
      <w:r>
        <w:t>Bergh’s play premiered at the FringeNYC Festival in 2016, where it won an Overall Excellence Award. It was later given a production in 2018 at Island City Stage in Wilton Manors, Florida.</w:t>
      </w:r>
      <w:r w:rsidR="00FF4632">
        <w:t xml:space="preserve"> Aaron Krause called it “a taut, skillfully constructed, focused piece. Bergh includes intrigue, spilled secrets, conspiratorial planning and suspense, sprinkled with touches of humor and a healthy dose of drama and darkness befitting the time.” (</w:t>
      </w:r>
      <w:r w:rsidR="00FF4632">
        <w:rPr>
          <w:i/>
          <w:iCs/>
        </w:rPr>
        <w:t>Theatre Criticism</w:t>
      </w:r>
      <w:r w:rsidR="00FF4632">
        <w:t>, April 5, 2018)</w:t>
      </w:r>
    </w:p>
    <w:p w14:paraId="0CC54AFD" w14:textId="77777777" w:rsidR="00AB719B" w:rsidRDefault="00AB719B" w:rsidP="00D44E7E"/>
    <w:p w14:paraId="662495D0" w14:textId="3EA42D89" w:rsidR="00AB719B" w:rsidRDefault="00FF4632" w:rsidP="00D44E7E">
      <w:r>
        <w:t>Alan Quismorio will direct a cast of Bay Area actors at S</w:t>
      </w:r>
      <w:r w:rsidR="0006318A">
        <w:t>AFE</w:t>
      </w:r>
      <w:r>
        <w:t>House Arts Performance Space May 8-June 1, 2025.</w:t>
      </w:r>
    </w:p>
    <w:p w14:paraId="06CD66B6" w14:textId="77777777" w:rsidR="00C66F06" w:rsidRDefault="00C66F06" w:rsidP="00D44E7E"/>
    <w:p w14:paraId="7E18198B" w14:textId="5466F9E9" w:rsidR="00C66F06" w:rsidRDefault="00C66F06" w:rsidP="00D44E7E">
      <w:r>
        <w:rPr>
          <w:b/>
          <w:bCs/>
        </w:rPr>
        <w:t>Cast:</w:t>
      </w:r>
      <w:r>
        <w:t xml:space="preserve">  </w:t>
      </w:r>
      <w:r w:rsidR="00387DD9">
        <w:t>Martin Grimes (“Franz”), John Hurst (“Herr Zeller), Tyler Iiams (“Joahn”)</w:t>
      </w:r>
      <w:r w:rsidR="0006318A">
        <w:t xml:space="preserve">, </w:t>
      </w:r>
      <w:r w:rsidR="003B4C54">
        <w:t>J.J. Van Name</w:t>
      </w:r>
      <w:r w:rsidR="00486CD6">
        <w:t xml:space="preserve"> (“Fraud Schmidt”), and </w:t>
      </w:r>
      <w:r w:rsidR="0006318A">
        <w:t>Simon Winheld (“Rolfe”)</w:t>
      </w:r>
    </w:p>
    <w:p w14:paraId="779FF702" w14:textId="77777777" w:rsidR="006F202A" w:rsidRDefault="006F202A" w:rsidP="00D44E7E"/>
    <w:p w14:paraId="4190BD78" w14:textId="44010C20" w:rsidR="0077451B" w:rsidRDefault="006F202A" w:rsidP="00D44E7E">
      <w:pPr>
        <w:rPr>
          <w:b/>
          <w:bCs/>
        </w:rPr>
      </w:pPr>
      <w:r>
        <w:rPr>
          <w:b/>
          <w:bCs/>
        </w:rPr>
        <w:t>The Artists</w:t>
      </w:r>
    </w:p>
    <w:p w14:paraId="4C6AFEE6" w14:textId="1F3B2700" w:rsidR="006F202A" w:rsidRPr="003F59CD" w:rsidRDefault="00FF4632" w:rsidP="003F59CD">
      <w:pPr>
        <w:spacing w:before="100" w:beforeAutospacing="1" w:after="160"/>
        <w:rPr>
          <w:rFonts w:ascii="Times New Roman" w:eastAsia="Times New Roman" w:hAnsi="Times New Roman" w:cs="Times New Roman"/>
          <w:kern w:val="0"/>
          <w14:ligatures w14:val="none"/>
        </w:rPr>
      </w:pPr>
      <w:r>
        <w:rPr>
          <w:rFonts w:ascii="Calibri" w:eastAsia="Times New Roman" w:hAnsi="Calibri" w:cs="Calibri"/>
          <w:b/>
          <w:bCs/>
          <w:color w:val="000000"/>
          <w:kern w:val="0"/>
          <w14:ligatures w14:val="none"/>
        </w:rPr>
        <w:t>Andrew Bergh</w:t>
      </w:r>
      <w:r w:rsidR="0077451B" w:rsidRPr="0077451B">
        <w:rPr>
          <w:rFonts w:ascii="Calibri" w:eastAsia="Times New Roman" w:hAnsi="Calibri" w:cs="Calibri"/>
          <w:color w:val="000000"/>
          <w:kern w:val="0"/>
          <w14:ligatures w14:val="none"/>
        </w:rPr>
        <w:t xml:space="preserve"> (Playwright) </w:t>
      </w:r>
      <w:r w:rsidR="003F59CD">
        <w:t xml:space="preserve">is a New York based playwright. His plays include </w:t>
      </w:r>
      <w:r w:rsidR="003F59CD" w:rsidRPr="00AB040C">
        <w:rPr>
          <w:i/>
          <w:iCs/>
        </w:rPr>
        <w:t>Bliss, Jane of the Tree, The Domesticated Queer,</w:t>
      </w:r>
      <w:r w:rsidR="003F59CD">
        <w:t xml:space="preserve"> the trilogy </w:t>
      </w:r>
      <w:r w:rsidR="003F59CD" w:rsidRPr="00AB040C">
        <w:rPr>
          <w:i/>
          <w:iCs/>
        </w:rPr>
        <w:t>Hinterlands</w:t>
      </w:r>
      <w:r w:rsidR="00AB040C">
        <w:t>,</w:t>
      </w:r>
      <w:r w:rsidR="003F59CD">
        <w:t xml:space="preserve"> and a bunch of one-acts. </w:t>
      </w:r>
      <w:r w:rsidR="003F59CD" w:rsidRPr="003F59CD">
        <w:rPr>
          <w:i/>
          <w:iCs/>
        </w:rPr>
        <w:t>The Radicalization of Rolfe</w:t>
      </w:r>
      <w:r w:rsidR="003F59CD">
        <w:t xml:space="preserve"> won the 2016 New York International Fringe Festival for </w:t>
      </w:r>
      <w:r w:rsidR="0050545C">
        <w:t>O</w:t>
      </w:r>
      <w:r w:rsidR="003F59CD">
        <w:t xml:space="preserve">verall </w:t>
      </w:r>
      <w:r w:rsidR="0050545C">
        <w:t>P</w:t>
      </w:r>
      <w:r w:rsidR="003F59CD">
        <w:t>roduction.</w:t>
      </w:r>
    </w:p>
    <w:p w14:paraId="7EA6742C" w14:textId="6C739DEA" w:rsidR="006F202A" w:rsidRPr="00713F3C" w:rsidRDefault="00FF4632" w:rsidP="00D44E7E">
      <w:pPr>
        <w:rPr>
          <w:rStyle w:val="il"/>
          <w:rFonts w:cstheme="minorHAnsi"/>
        </w:rPr>
      </w:pPr>
      <w:r>
        <w:rPr>
          <w:b/>
          <w:bCs/>
        </w:rPr>
        <w:t>Alan Quismorio</w:t>
      </w:r>
      <w:r w:rsidR="00583ADD">
        <w:rPr>
          <w:b/>
          <w:bCs/>
        </w:rPr>
        <w:t xml:space="preserve"> </w:t>
      </w:r>
      <w:r w:rsidR="006F202A">
        <w:t xml:space="preserve">(Director) </w:t>
      </w:r>
      <w:r w:rsidR="00713F3C" w:rsidRPr="00713F3C">
        <w:rPr>
          <w:rFonts w:cstheme="minorHAnsi"/>
        </w:rPr>
        <w:t xml:space="preserve">is the Managing Director (and formerly Co-Artistic Director) of The </w:t>
      </w:r>
      <w:proofErr w:type="spellStart"/>
      <w:r w:rsidR="00713F3C" w:rsidRPr="00713F3C">
        <w:rPr>
          <w:rFonts w:cstheme="minorHAnsi"/>
        </w:rPr>
        <w:t>Chikahan</w:t>
      </w:r>
      <w:proofErr w:type="spellEnd"/>
      <w:r w:rsidR="00713F3C" w:rsidRPr="00713F3C">
        <w:rPr>
          <w:rFonts w:cstheme="minorHAnsi"/>
        </w:rPr>
        <w:t xml:space="preserve"> Company, a Filipinx American theatre company based in the San Francisco Bay Area. He served as Artistic Director for the Alchemy Program for Emerging Playwrights at the Jon Sims </w:t>
      </w:r>
      <w:r w:rsidR="00713F3C" w:rsidRPr="00713F3C">
        <w:rPr>
          <w:rFonts w:cstheme="minorHAnsi"/>
        </w:rPr>
        <w:lastRenderedPageBreak/>
        <w:t xml:space="preserve">Center, Asian American Theater Company, and Bindlestiff Studio. His directing credits include </w:t>
      </w:r>
      <w:r w:rsidR="00486CD6">
        <w:rPr>
          <w:rFonts w:cstheme="minorHAnsi"/>
          <w:i/>
          <w:iCs/>
        </w:rPr>
        <w:t>Dooley</w:t>
      </w:r>
      <w:r w:rsidR="00486CD6">
        <w:rPr>
          <w:rFonts w:cstheme="minorHAnsi"/>
        </w:rPr>
        <w:t xml:space="preserve"> </w:t>
      </w:r>
      <w:r w:rsidR="00713F3C" w:rsidRPr="00713F3C">
        <w:rPr>
          <w:rFonts w:cstheme="minorHAnsi"/>
        </w:rPr>
        <w:t xml:space="preserve">(Alchemy Program &amp; New Conservatory Theatre), </w:t>
      </w:r>
      <w:r w:rsidR="00486CD6">
        <w:rPr>
          <w:rFonts w:cstheme="minorHAnsi"/>
          <w:i/>
          <w:iCs/>
        </w:rPr>
        <w:t xml:space="preserve">Thunder Above, Deeps Below </w:t>
      </w:r>
      <w:r w:rsidR="00713F3C" w:rsidRPr="00713F3C">
        <w:rPr>
          <w:rFonts w:cstheme="minorHAnsi"/>
        </w:rPr>
        <w:t xml:space="preserve">(Bindlestiff Studio), and </w:t>
      </w:r>
      <w:r w:rsidR="00486CD6">
        <w:rPr>
          <w:rFonts w:cstheme="minorHAnsi"/>
          <w:i/>
          <w:iCs/>
        </w:rPr>
        <w:t>A Guide for the Homesick</w:t>
      </w:r>
      <w:r w:rsidR="00486CD6">
        <w:rPr>
          <w:rFonts w:cstheme="minorHAnsi"/>
        </w:rPr>
        <w:t xml:space="preserve"> </w:t>
      </w:r>
      <w:r w:rsidR="00713F3C" w:rsidRPr="00713F3C">
        <w:rPr>
          <w:rFonts w:cstheme="minorHAnsi"/>
        </w:rPr>
        <w:t xml:space="preserve">(Theatre Rhino). He is an </w:t>
      </w:r>
      <w:r w:rsidR="009945FC" w:rsidRPr="00713F3C">
        <w:rPr>
          <w:rFonts w:cstheme="minorHAnsi"/>
        </w:rPr>
        <w:t>alumnus of Crowded Fire Theatre</w:t>
      </w:r>
      <w:r w:rsidR="00713F3C" w:rsidRPr="00713F3C">
        <w:rPr>
          <w:rFonts w:cstheme="minorHAnsi"/>
        </w:rPr>
        <w:t>.</w:t>
      </w:r>
    </w:p>
    <w:p w14:paraId="2080D021" w14:textId="77777777" w:rsidR="00FF4632" w:rsidRDefault="00FF4632" w:rsidP="00D44E7E">
      <w:pPr>
        <w:rPr>
          <w:rStyle w:val="il"/>
          <w:rFonts w:cstheme="minorHAnsi"/>
        </w:rPr>
      </w:pPr>
    </w:p>
    <w:p w14:paraId="60D4D719" w14:textId="3B53E020" w:rsidR="003D79C9" w:rsidRDefault="00FF4632" w:rsidP="00D44E7E">
      <w:pPr>
        <w:rPr>
          <w:rFonts w:cstheme="minorHAnsi"/>
        </w:rPr>
      </w:pPr>
      <w:r>
        <w:rPr>
          <w:rStyle w:val="il"/>
          <w:rFonts w:cstheme="minorHAnsi"/>
          <w:b/>
          <w:bCs/>
        </w:rPr>
        <w:t>JT Presents</w:t>
      </w:r>
      <w:r>
        <w:rPr>
          <w:rStyle w:val="il"/>
          <w:rFonts w:cstheme="minorHAnsi"/>
        </w:rPr>
        <w:t xml:space="preserve"> began producing in 2022 with</w:t>
      </w:r>
      <w:r w:rsidR="00011D6C">
        <w:rPr>
          <w:rStyle w:val="il"/>
          <w:rFonts w:cstheme="minorHAnsi"/>
        </w:rPr>
        <w:t xml:space="preserve"> Ken Urban’s</w:t>
      </w:r>
      <w:r>
        <w:rPr>
          <w:rStyle w:val="il"/>
          <w:rFonts w:cstheme="minorHAnsi"/>
        </w:rPr>
        <w:t xml:space="preserve"> </w:t>
      </w:r>
      <w:r>
        <w:rPr>
          <w:rStyle w:val="il"/>
          <w:rFonts w:cstheme="minorHAnsi"/>
          <w:i/>
          <w:iCs/>
        </w:rPr>
        <w:t>A Guide for the Homesick</w:t>
      </w:r>
      <w:r>
        <w:rPr>
          <w:rStyle w:val="il"/>
          <w:rFonts w:cstheme="minorHAnsi"/>
        </w:rPr>
        <w:t xml:space="preserve"> for the Theatre Rhinoceros </w:t>
      </w:r>
      <w:r>
        <w:rPr>
          <w:rFonts w:cstheme="minorHAnsi"/>
        </w:rPr>
        <w:t xml:space="preserve">2022-2023 Season. </w:t>
      </w:r>
      <w:r w:rsidR="00011D6C">
        <w:rPr>
          <w:rFonts w:cstheme="minorHAnsi"/>
        </w:rPr>
        <w:t xml:space="preserve">The production prompted </w:t>
      </w:r>
      <w:r w:rsidR="00011D6C">
        <w:rPr>
          <w:rFonts w:cstheme="minorHAnsi"/>
          <w:i/>
          <w:iCs/>
        </w:rPr>
        <w:t>Bay Area Reporter</w:t>
      </w:r>
      <w:r w:rsidR="00011D6C">
        <w:rPr>
          <w:rFonts w:cstheme="minorHAnsi"/>
        </w:rPr>
        <w:t xml:space="preserve"> critic Jim Gladstone to declare that “Rhino [has] got its groove back.” JT Presents next produced </w:t>
      </w:r>
      <w:r w:rsidR="00011D6C">
        <w:rPr>
          <w:rFonts w:cstheme="minorHAnsi"/>
          <w:i/>
          <w:iCs/>
        </w:rPr>
        <w:t>Four Play</w:t>
      </w:r>
      <w:r w:rsidR="00011D6C">
        <w:rPr>
          <w:rFonts w:cstheme="minorHAnsi"/>
        </w:rPr>
        <w:t xml:space="preserve"> by Jake </w:t>
      </w:r>
      <w:proofErr w:type="spellStart"/>
      <w:r w:rsidR="00011D6C">
        <w:rPr>
          <w:rFonts w:cstheme="minorHAnsi"/>
        </w:rPr>
        <w:t>Brunger</w:t>
      </w:r>
      <w:proofErr w:type="spellEnd"/>
      <w:r w:rsidR="00011D6C">
        <w:rPr>
          <w:rFonts w:cstheme="minorHAnsi"/>
        </w:rPr>
        <w:t xml:space="preserve"> in 2024, which </w:t>
      </w:r>
      <w:proofErr w:type="spellStart"/>
      <w:r w:rsidR="00011D6C">
        <w:rPr>
          <w:rFonts w:cstheme="minorHAnsi"/>
          <w:i/>
          <w:iCs/>
        </w:rPr>
        <w:t>Theatrius</w:t>
      </w:r>
      <w:proofErr w:type="spellEnd"/>
      <w:r w:rsidR="00011D6C">
        <w:rPr>
          <w:rFonts w:cstheme="minorHAnsi"/>
        </w:rPr>
        <w:t xml:space="preserve"> called “brilliant.” In between, they brought </w:t>
      </w:r>
      <w:r w:rsidR="00E53E72">
        <w:rPr>
          <w:rFonts w:cstheme="minorHAnsi"/>
        </w:rPr>
        <w:t xml:space="preserve">Joe DiPietro’s </w:t>
      </w:r>
      <w:r w:rsidR="00E53E72">
        <w:rPr>
          <w:rFonts w:cstheme="minorHAnsi"/>
          <w:i/>
          <w:iCs/>
        </w:rPr>
        <w:t>Fucking Men</w:t>
      </w:r>
      <w:r w:rsidR="00E53E72">
        <w:rPr>
          <w:rFonts w:cstheme="minorHAnsi"/>
        </w:rPr>
        <w:t xml:space="preserve"> to the Nectar Social Club in Oakland for three sold-out performances.</w:t>
      </w:r>
    </w:p>
    <w:p w14:paraId="71944127" w14:textId="77777777" w:rsidR="002F1C95" w:rsidRDefault="002F1C95" w:rsidP="00D44E7E">
      <w:pPr>
        <w:rPr>
          <w:rFonts w:cstheme="minorHAnsi"/>
        </w:rPr>
      </w:pPr>
    </w:p>
    <w:p w14:paraId="64932D04" w14:textId="0200985B" w:rsidR="003D79C9" w:rsidRPr="002F1C95" w:rsidRDefault="002F1C95" w:rsidP="00630DFA">
      <w:pPr>
        <w:ind w:left="720" w:hanging="720"/>
        <w:rPr>
          <w:rFonts w:cstheme="minorHAnsi"/>
        </w:rPr>
      </w:pPr>
      <w:r w:rsidRPr="00EC3A4D">
        <w:rPr>
          <w:rFonts w:cstheme="minorHAnsi"/>
          <w:b/>
          <w:bCs/>
        </w:rPr>
        <w:t>Information, ticket link, and hi-res graphics at</w:t>
      </w:r>
      <w:r>
        <w:rPr>
          <w:rFonts w:cstheme="minorHAnsi"/>
        </w:rPr>
        <w:t xml:space="preserve"> </w:t>
      </w:r>
      <w:r w:rsidRPr="002F1C95">
        <w:rPr>
          <w:rFonts w:cstheme="minorHAnsi"/>
        </w:rPr>
        <w:t>https://safehousearts.org/the-radicalization-of-rolfe/</w:t>
      </w:r>
    </w:p>
    <w:p w14:paraId="00A07314" w14:textId="77777777" w:rsidR="00AB719B" w:rsidRDefault="00AB719B" w:rsidP="00AB719B">
      <w:pPr>
        <w:pStyle w:val="NormalWeb"/>
        <w:rPr>
          <w:rFonts w:ascii="Arial" w:hAnsi="Arial" w:cs="Arial"/>
          <w:b/>
          <w:bCs/>
        </w:rPr>
      </w:pPr>
      <w:r>
        <w:rPr>
          <w:rFonts w:ascii="Arial" w:hAnsi="Arial" w:cs="Arial"/>
          <w:b/>
          <w:bCs/>
        </w:rPr>
        <w:t xml:space="preserve">Calendar Editors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7209"/>
      </w:tblGrid>
      <w:tr w:rsidR="00BB48D2" w14:paraId="321F29BE" w14:textId="77777777" w:rsidTr="00BB48D2">
        <w:tc>
          <w:tcPr>
            <w:tcW w:w="1255" w:type="dxa"/>
          </w:tcPr>
          <w:p w14:paraId="18B417C2" w14:textId="1A96E26A" w:rsidR="00BB48D2" w:rsidRPr="00BB48D2" w:rsidRDefault="00BB48D2" w:rsidP="00AB719B">
            <w:pPr>
              <w:pStyle w:val="NormalWeb"/>
              <w:rPr>
                <w:rFonts w:ascii="Arial" w:hAnsi="Arial" w:cs="Arial"/>
              </w:rPr>
            </w:pPr>
            <w:r>
              <w:rPr>
                <w:rFonts w:ascii="Arial" w:hAnsi="Arial" w:cs="Arial"/>
              </w:rPr>
              <w:t>What:</w:t>
            </w:r>
          </w:p>
        </w:tc>
        <w:tc>
          <w:tcPr>
            <w:tcW w:w="8095" w:type="dxa"/>
          </w:tcPr>
          <w:p w14:paraId="347FC679" w14:textId="02B4A38D" w:rsidR="00BB48D2" w:rsidRDefault="00E53E72" w:rsidP="00AB719B">
            <w:pPr>
              <w:pStyle w:val="NormalWeb"/>
              <w:rPr>
                <w:rFonts w:ascii="ArialMT" w:hAnsi="ArialMT"/>
                <w:sz w:val="22"/>
                <w:szCs w:val="22"/>
              </w:rPr>
            </w:pPr>
            <w:r>
              <w:rPr>
                <w:rFonts w:ascii="ArialMT" w:hAnsi="ArialMT"/>
                <w:b/>
                <w:bCs/>
                <w:sz w:val="22"/>
                <w:szCs w:val="22"/>
              </w:rPr>
              <w:t>The Radicalization of Rolfe</w:t>
            </w:r>
            <w:r w:rsidR="00BB48D2">
              <w:rPr>
                <w:rFonts w:ascii="ArialMT" w:hAnsi="ArialMT"/>
                <w:sz w:val="22"/>
                <w:szCs w:val="22"/>
              </w:rPr>
              <w:t xml:space="preserve"> by </w:t>
            </w:r>
            <w:r>
              <w:rPr>
                <w:rFonts w:ascii="ArialMT" w:hAnsi="ArialMT"/>
                <w:sz w:val="22"/>
                <w:szCs w:val="22"/>
              </w:rPr>
              <w:t>Andrew Bergh</w:t>
            </w:r>
          </w:p>
          <w:p w14:paraId="50002F30" w14:textId="4266A1E2" w:rsidR="00BB48D2" w:rsidRDefault="00BB48D2" w:rsidP="00AB719B">
            <w:pPr>
              <w:pStyle w:val="NormalWeb"/>
              <w:rPr>
                <w:rFonts w:ascii="Arial" w:hAnsi="Arial" w:cs="Arial"/>
                <w:b/>
                <w:bCs/>
              </w:rPr>
            </w:pPr>
          </w:p>
        </w:tc>
      </w:tr>
      <w:tr w:rsidR="00BB48D2" w14:paraId="61913A02" w14:textId="77777777" w:rsidTr="00BB48D2">
        <w:tc>
          <w:tcPr>
            <w:tcW w:w="1255" w:type="dxa"/>
          </w:tcPr>
          <w:p w14:paraId="709127AD" w14:textId="55F49283" w:rsidR="00BB48D2" w:rsidRPr="00BB48D2" w:rsidRDefault="00BB48D2" w:rsidP="00AB719B">
            <w:pPr>
              <w:pStyle w:val="NormalWeb"/>
              <w:rPr>
                <w:rFonts w:ascii="Arial" w:hAnsi="Arial" w:cs="Arial"/>
              </w:rPr>
            </w:pPr>
            <w:r w:rsidRPr="00BB48D2">
              <w:rPr>
                <w:rFonts w:ascii="Arial" w:hAnsi="Arial" w:cs="Arial"/>
              </w:rPr>
              <w:t>When:</w:t>
            </w:r>
          </w:p>
        </w:tc>
        <w:tc>
          <w:tcPr>
            <w:tcW w:w="8095" w:type="dxa"/>
          </w:tcPr>
          <w:p w14:paraId="06C5CEDC" w14:textId="0BCC57AD" w:rsidR="00BB48D2" w:rsidRDefault="00E53E72" w:rsidP="00BB48D2">
            <w:pPr>
              <w:pStyle w:val="NormalWeb"/>
              <w:contextualSpacing/>
              <w:rPr>
                <w:rFonts w:ascii="ArialMT" w:hAnsi="ArialMT"/>
                <w:sz w:val="22"/>
                <w:szCs w:val="22"/>
              </w:rPr>
            </w:pPr>
            <w:r>
              <w:rPr>
                <w:rFonts w:ascii="ArialMT" w:hAnsi="ArialMT"/>
                <w:sz w:val="22"/>
                <w:szCs w:val="22"/>
              </w:rPr>
              <w:t>May 8-9</w:t>
            </w:r>
            <w:r w:rsidR="00BB48D2">
              <w:rPr>
                <w:rFonts w:ascii="ArialMT" w:hAnsi="ArialMT"/>
                <w:sz w:val="22"/>
                <w:szCs w:val="22"/>
              </w:rPr>
              <w:t>, 202</w:t>
            </w:r>
            <w:r>
              <w:rPr>
                <w:rFonts w:ascii="ArialMT" w:hAnsi="ArialMT"/>
                <w:sz w:val="22"/>
                <w:szCs w:val="22"/>
              </w:rPr>
              <w:t>5</w:t>
            </w:r>
            <w:r w:rsidR="00BB48D2">
              <w:rPr>
                <w:rFonts w:ascii="ArialMT" w:hAnsi="ArialMT"/>
                <w:sz w:val="22"/>
                <w:szCs w:val="22"/>
              </w:rPr>
              <w:t xml:space="preserve"> (previews)</w:t>
            </w:r>
          </w:p>
          <w:p w14:paraId="37B44205" w14:textId="0ACCD70D" w:rsidR="00BB48D2" w:rsidRDefault="00E53E72" w:rsidP="00BB48D2">
            <w:pPr>
              <w:pStyle w:val="NormalWeb"/>
              <w:contextualSpacing/>
              <w:rPr>
                <w:rFonts w:ascii="ArialMT" w:hAnsi="ArialMT"/>
                <w:sz w:val="22"/>
                <w:szCs w:val="22"/>
              </w:rPr>
            </w:pPr>
            <w:r>
              <w:rPr>
                <w:rFonts w:ascii="ArialMT" w:hAnsi="ArialMT"/>
                <w:sz w:val="22"/>
                <w:szCs w:val="22"/>
              </w:rPr>
              <w:t>May 10</w:t>
            </w:r>
            <w:r w:rsidR="00BB48D2">
              <w:rPr>
                <w:rFonts w:ascii="ArialMT" w:hAnsi="ArialMT"/>
                <w:sz w:val="22"/>
                <w:szCs w:val="22"/>
              </w:rPr>
              <w:t>, 202</w:t>
            </w:r>
            <w:r>
              <w:rPr>
                <w:rFonts w:ascii="ArialMT" w:hAnsi="ArialMT"/>
                <w:sz w:val="22"/>
                <w:szCs w:val="22"/>
              </w:rPr>
              <w:t>5</w:t>
            </w:r>
            <w:r w:rsidR="00BB48D2">
              <w:rPr>
                <w:rFonts w:ascii="ArialMT" w:hAnsi="ArialMT"/>
                <w:sz w:val="22"/>
                <w:szCs w:val="22"/>
              </w:rPr>
              <w:t xml:space="preserve"> (opening night/press night)</w:t>
            </w:r>
          </w:p>
          <w:p w14:paraId="1E243608" w14:textId="77777777" w:rsidR="00BB48D2" w:rsidRDefault="00A26561" w:rsidP="00AB719B">
            <w:pPr>
              <w:pStyle w:val="NormalWeb"/>
              <w:contextualSpacing/>
              <w:rPr>
                <w:rFonts w:ascii="ArialMT" w:hAnsi="ArialMT"/>
                <w:sz w:val="22"/>
                <w:szCs w:val="22"/>
              </w:rPr>
            </w:pPr>
            <w:r>
              <w:rPr>
                <w:rFonts w:ascii="ArialMT" w:hAnsi="ArialMT"/>
                <w:sz w:val="22"/>
                <w:szCs w:val="22"/>
              </w:rPr>
              <w:t>May 8</w:t>
            </w:r>
            <w:r w:rsidR="00BB48D2">
              <w:rPr>
                <w:rFonts w:ascii="ArialMT" w:hAnsi="ArialMT"/>
                <w:sz w:val="22"/>
                <w:szCs w:val="22"/>
              </w:rPr>
              <w:t>-Ju</w:t>
            </w:r>
            <w:r>
              <w:rPr>
                <w:rFonts w:ascii="ArialMT" w:hAnsi="ArialMT"/>
                <w:sz w:val="22"/>
                <w:szCs w:val="22"/>
              </w:rPr>
              <w:t>ne 1</w:t>
            </w:r>
            <w:r w:rsidR="00BB48D2">
              <w:rPr>
                <w:rFonts w:ascii="ArialMT" w:hAnsi="ArialMT"/>
                <w:sz w:val="22"/>
                <w:szCs w:val="22"/>
              </w:rPr>
              <w:t>, 202</w:t>
            </w:r>
            <w:r>
              <w:rPr>
                <w:rFonts w:ascii="ArialMT" w:hAnsi="ArialMT"/>
                <w:sz w:val="22"/>
                <w:szCs w:val="22"/>
              </w:rPr>
              <w:t>5</w:t>
            </w:r>
            <w:r w:rsidR="00BB48D2">
              <w:rPr>
                <w:rFonts w:ascii="ArialMT" w:hAnsi="ArialMT"/>
                <w:sz w:val="22"/>
                <w:szCs w:val="22"/>
              </w:rPr>
              <w:t xml:space="preserve"> (Thursdays, Fridays, &amp; Saturdays at 8 PM; Sundays at 3 PM)</w:t>
            </w:r>
          </w:p>
          <w:p w14:paraId="0BAC06E5" w14:textId="2A7E0681" w:rsidR="009945FC" w:rsidRPr="009945FC" w:rsidRDefault="009945FC" w:rsidP="00AB719B">
            <w:pPr>
              <w:pStyle w:val="NormalWeb"/>
              <w:contextualSpacing/>
              <w:rPr>
                <w:rFonts w:ascii="ArialMT" w:hAnsi="ArialMT"/>
                <w:sz w:val="22"/>
                <w:szCs w:val="22"/>
              </w:rPr>
            </w:pPr>
          </w:p>
        </w:tc>
      </w:tr>
      <w:tr w:rsidR="00BB48D2" w14:paraId="37C084D0" w14:textId="77777777" w:rsidTr="00BB48D2">
        <w:tc>
          <w:tcPr>
            <w:tcW w:w="1255" w:type="dxa"/>
          </w:tcPr>
          <w:p w14:paraId="1B6B4F1F" w14:textId="022466B9" w:rsidR="00BB48D2" w:rsidRPr="00BB48D2" w:rsidRDefault="00BB48D2" w:rsidP="00AB719B">
            <w:pPr>
              <w:pStyle w:val="NormalWeb"/>
              <w:rPr>
                <w:rFonts w:ascii="Arial" w:hAnsi="Arial" w:cs="Arial"/>
              </w:rPr>
            </w:pPr>
            <w:r w:rsidRPr="00BB48D2">
              <w:rPr>
                <w:rFonts w:ascii="Arial" w:hAnsi="Arial" w:cs="Arial"/>
              </w:rPr>
              <w:t>Where:</w:t>
            </w:r>
          </w:p>
        </w:tc>
        <w:tc>
          <w:tcPr>
            <w:tcW w:w="8095" w:type="dxa"/>
          </w:tcPr>
          <w:p w14:paraId="3CB27D9F" w14:textId="14444A56" w:rsidR="00A26561" w:rsidRDefault="00A26561" w:rsidP="00AB719B">
            <w:pPr>
              <w:pStyle w:val="NormalWeb"/>
              <w:rPr>
                <w:rFonts w:ascii="ArialMT" w:hAnsi="ArialMT"/>
                <w:sz w:val="22"/>
                <w:szCs w:val="22"/>
              </w:rPr>
            </w:pPr>
            <w:r>
              <w:rPr>
                <w:rFonts w:ascii="ArialMT" w:hAnsi="ArialMT"/>
                <w:sz w:val="22"/>
                <w:szCs w:val="22"/>
              </w:rPr>
              <w:t>S</w:t>
            </w:r>
            <w:r w:rsidR="003F59CD">
              <w:rPr>
                <w:rFonts w:ascii="ArialMT" w:hAnsi="ArialMT"/>
                <w:sz w:val="22"/>
                <w:szCs w:val="22"/>
              </w:rPr>
              <w:t>AFE</w:t>
            </w:r>
            <w:r>
              <w:rPr>
                <w:rFonts w:ascii="ArialMT" w:hAnsi="ArialMT"/>
                <w:sz w:val="22"/>
                <w:szCs w:val="22"/>
              </w:rPr>
              <w:t>House Arts (145 Eddy St. in San Francisco; 1.5 blocks from Powell Street BART)</w:t>
            </w:r>
          </w:p>
          <w:p w14:paraId="7EC71D6B" w14:textId="62F68041" w:rsidR="00BB48D2" w:rsidRPr="00BB48D2" w:rsidRDefault="00BB48D2" w:rsidP="00AB719B">
            <w:pPr>
              <w:pStyle w:val="NormalWeb"/>
              <w:rPr>
                <w:rFonts w:ascii="ArialMT" w:hAnsi="ArialMT"/>
                <w:sz w:val="22"/>
                <w:szCs w:val="22"/>
              </w:rPr>
            </w:pPr>
          </w:p>
        </w:tc>
      </w:tr>
      <w:tr w:rsidR="00BB48D2" w14:paraId="60F47A14" w14:textId="77777777" w:rsidTr="00BB48D2">
        <w:tc>
          <w:tcPr>
            <w:tcW w:w="1255" w:type="dxa"/>
          </w:tcPr>
          <w:p w14:paraId="6FB3EB76" w14:textId="2AA7C61D" w:rsidR="00BB48D2" w:rsidRPr="00BB48D2" w:rsidRDefault="00BB48D2" w:rsidP="00AB719B">
            <w:pPr>
              <w:pStyle w:val="NormalWeb"/>
              <w:rPr>
                <w:rFonts w:ascii="Arial" w:hAnsi="Arial" w:cs="Arial"/>
              </w:rPr>
            </w:pPr>
            <w:r w:rsidRPr="00BB48D2">
              <w:rPr>
                <w:rFonts w:ascii="Arial" w:hAnsi="Arial" w:cs="Arial"/>
              </w:rPr>
              <w:t>Tickets:</w:t>
            </w:r>
          </w:p>
        </w:tc>
        <w:tc>
          <w:tcPr>
            <w:tcW w:w="8095" w:type="dxa"/>
          </w:tcPr>
          <w:p w14:paraId="482DB7DB" w14:textId="5BD99948" w:rsidR="00BB48D2" w:rsidRDefault="00BB48D2" w:rsidP="00AB719B">
            <w:pPr>
              <w:pStyle w:val="NormalWeb"/>
              <w:rPr>
                <w:rFonts w:ascii="Arial" w:hAnsi="Arial" w:cs="Arial"/>
              </w:rPr>
            </w:pPr>
            <w:r>
              <w:rPr>
                <w:rFonts w:ascii="Arial" w:hAnsi="Arial" w:cs="Arial"/>
              </w:rPr>
              <w:t>$</w:t>
            </w:r>
            <w:r w:rsidR="00A26561">
              <w:rPr>
                <w:rFonts w:ascii="Arial" w:hAnsi="Arial" w:cs="Arial"/>
              </w:rPr>
              <w:t>4</w:t>
            </w:r>
            <w:r>
              <w:rPr>
                <w:rFonts w:ascii="Arial" w:hAnsi="Arial" w:cs="Arial"/>
              </w:rPr>
              <w:t>0 regular / $25 for students, seniors and vets</w:t>
            </w:r>
          </w:p>
          <w:p w14:paraId="645D0E24" w14:textId="32930147" w:rsidR="00BB48D2" w:rsidRPr="00BB48D2" w:rsidRDefault="00BB48D2" w:rsidP="00AB719B">
            <w:pPr>
              <w:pStyle w:val="NormalWeb"/>
              <w:rPr>
                <w:rFonts w:ascii="Arial" w:hAnsi="Arial" w:cs="Arial"/>
              </w:rPr>
            </w:pPr>
          </w:p>
        </w:tc>
      </w:tr>
      <w:tr w:rsidR="00BB48D2" w14:paraId="02D6E0C4" w14:textId="77777777" w:rsidTr="006A6691">
        <w:trPr>
          <w:trHeight w:val="189"/>
        </w:trPr>
        <w:tc>
          <w:tcPr>
            <w:tcW w:w="1255" w:type="dxa"/>
          </w:tcPr>
          <w:p w14:paraId="1DFC4CE6" w14:textId="4201DA6C" w:rsidR="00BB48D2" w:rsidRPr="00BB48D2" w:rsidRDefault="00BB48D2" w:rsidP="00AB719B">
            <w:pPr>
              <w:pStyle w:val="NormalWeb"/>
              <w:rPr>
                <w:rFonts w:ascii="Arial" w:hAnsi="Arial" w:cs="Arial"/>
              </w:rPr>
            </w:pPr>
            <w:r w:rsidRPr="00BB48D2">
              <w:rPr>
                <w:rFonts w:ascii="Arial" w:hAnsi="Arial" w:cs="Arial"/>
              </w:rPr>
              <w:t>Info/Reservations:</w:t>
            </w:r>
          </w:p>
        </w:tc>
        <w:tc>
          <w:tcPr>
            <w:tcW w:w="8095" w:type="dxa"/>
          </w:tcPr>
          <w:p w14:paraId="731EE227" w14:textId="5076DC4C" w:rsidR="00BB48D2" w:rsidRDefault="003F59CD" w:rsidP="00AB719B">
            <w:pPr>
              <w:pStyle w:val="NormalWeb"/>
              <w:rPr>
                <w:rFonts w:ascii="Arial" w:hAnsi="Arial" w:cs="Arial"/>
                <w:b/>
                <w:bCs/>
              </w:rPr>
            </w:pPr>
            <w:hyperlink r:id="rId4" w:tgtFrame="_blank" w:history="1">
              <w:r>
                <w:rPr>
                  <w:rStyle w:val="Hyperlink"/>
                </w:rPr>
                <w:t>https://www.eventbrite.com/e/the-radicalization-of-rolfe-tickets-1243537186199?aff=oddtdtcreator</w:t>
              </w:r>
            </w:hyperlink>
          </w:p>
        </w:tc>
      </w:tr>
    </w:tbl>
    <w:p w14:paraId="07D6DC28" w14:textId="77777777" w:rsidR="00630B1F" w:rsidRDefault="00630B1F" w:rsidP="00D44E7E"/>
    <w:p w14:paraId="626FC1C9" w14:textId="77777777" w:rsidR="00A26561" w:rsidRDefault="00A26561" w:rsidP="00D44E7E">
      <w:pPr>
        <w:rPr>
          <w:rFonts w:cstheme="minorHAnsi"/>
          <w:bCs/>
          <w:color w:val="1F1F1F"/>
          <w:shd w:val="clear" w:color="auto" w:fill="FFFFFF"/>
        </w:rPr>
      </w:pPr>
    </w:p>
    <w:p w14:paraId="287E806F" w14:textId="7502DD20" w:rsidR="00A26561" w:rsidRPr="00D231BE" w:rsidRDefault="00A26561" w:rsidP="00D44E7E">
      <w:r>
        <w:rPr>
          <w:rFonts w:cstheme="minorHAnsi"/>
          <w:bCs/>
          <w:color w:val="1F1F1F"/>
          <w:shd w:val="clear" w:color="auto" w:fill="FFFFFF"/>
        </w:rPr>
        <w:t>After selling out at the FringeNYC</w:t>
      </w:r>
      <w:r w:rsidR="00E639F2">
        <w:rPr>
          <w:rFonts w:cstheme="minorHAnsi"/>
          <w:bCs/>
          <w:color w:val="1F1F1F"/>
          <w:shd w:val="clear" w:color="auto" w:fill="FFFFFF"/>
        </w:rPr>
        <w:t>-</w:t>
      </w:r>
      <w:r w:rsidR="00D231BE">
        <w:rPr>
          <w:rFonts w:cstheme="minorHAnsi"/>
          <w:bCs/>
          <w:color w:val="1F1F1F"/>
          <w:shd w:val="clear" w:color="auto" w:fill="FFFFFF"/>
        </w:rPr>
        <w:t>2016</w:t>
      </w:r>
      <w:r>
        <w:rPr>
          <w:rFonts w:cstheme="minorHAnsi"/>
          <w:bCs/>
          <w:color w:val="1F1F1F"/>
          <w:shd w:val="clear" w:color="auto" w:fill="FFFFFF"/>
        </w:rPr>
        <w:t xml:space="preserve"> and </w:t>
      </w:r>
      <w:r w:rsidR="00D231BE">
        <w:rPr>
          <w:rFonts w:cstheme="minorHAnsi"/>
          <w:bCs/>
          <w:color w:val="1F1F1F"/>
          <w:shd w:val="clear" w:color="auto" w:fill="FFFFFF"/>
        </w:rPr>
        <w:t xml:space="preserve">Island City Stage’s 2018 season, Andrew Bergh’s </w:t>
      </w:r>
      <w:r w:rsidR="00D231BE">
        <w:rPr>
          <w:rFonts w:cstheme="minorHAnsi"/>
          <w:bCs/>
          <w:i/>
          <w:iCs/>
          <w:color w:val="1F1F1F"/>
          <w:shd w:val="clear" w:color="auto" w:fill="FFFFFF"/>
        </w:rPr>
        <w:t>The Radicalization of Rolfe</w:t>
      </w:r>
      <w:r w:rsidR="00D231BE">
        <w:rPr>
          <w:rFonts w:cstheme="minorHAnsi"/>
          <w:bCs/>
          <w:color w:val="1F1F1F"/>
          <w:shd w:val="clear" w:color="auto" w:fill="FFFFFF"/>
        </w:rPr>
        <w:t xml:space="preserve"> makes its San Francisco Premier. </w:t>
      </w:r>
      <w:r w:rsidR="00D231BE">
        <w:t xml:space="preserve">Brought to SF by JT Presents, which formerly produced </w:t>
      </w:r>
      <w:r w:rsidR="00D231BE">
        <w:rPr>
          <w:i/>
          <w:iCs/>
        </w:rPr>
        <w:t>A Guide for the Homesick</w:t>
      </w:r>
      <w:r w:rsidR="00D231BE">
        <w:t xml:space="preserve"> in Theatre Rhinoceros’s 2022-2023 season, </w:t>
      </w:r>
      <w:r w:rsidR="00D231BE">
        <w:rPr>
          <w:i/>
          <w:iCs/>
        </w:rPr>
        <w:t>Fucking Men</w:t>
      </w:r>
      <w:r w:rsidR="00D231BE">
        <w:t xml:space="preserve"> at Nectar Social Club in downtown Oakland, and </w:t>
      </w:r>
      <w:r w:rsidR="00D231BE">
        <w:rPr>
          <w:i/>
          <w:iCs/>
        </w:rPr>
        <w:t>Four Play</w:t>
      </w:r>
      <w:r w:rsidR="00D231BE">
        <w:t xml:space="preserve"> back in The Castro, </w:t>
      </w:r>
      <w:r w:rsidR="00D231BE">
        <w:rPr>
          <w:i/>
          <w:iCs/>
        </w:rPr>
        <w:t>The Radicalization of Rolfe</w:t>
      </w:r>
      <w:r w:rsidR="00D231BE">
        <w:t xml:space="preserve"> will perform at S</w:t>
      </w:r>
      <w:r w:rsidR="003F59CD">
        <w:t>AFE</w:t>
      </w:r>
      <w:r w:rsidR="00D231BE">
        <w:t xml:space="preserve">House Arts (145 Eddy St. in SF). It follows the character of Rolfe from the beloved musical </w:t>
      </w:r>
      <w:r w:rsidR="00D231BE">
        <w:rPr>
          <w:i/>
          <w:iCs/>
        </w:rPr>
        <w:t>The Sound of Music</w:t>
      </w:r>
      <w:r w:rsidR="00D231BE">
        <w:t xml:space="preserve"> as he is enticed by the Nazis, who promise him advancement, while at the same time falling in love with Johan, who wants Rolfe to get out of Salzburg with him since it’s becoming more and more dangerous for homosexuals. Under the direction of </w:t>
      </w:r>
      <w:r w:rsidR="00D231BE" w:rsidRPr="003F59CD">
        <w:t>Alan Quismorio</w:t>
      </w:r>
      <w:r w:rsidR="003F59CD">
        <w:t xml:space="preserve"> with a cast of </w:t>
      </w:r>
      <w:r w:rsidR="00D231BE">
        <w:t>Bay Area actors</w:t>
      </w:r>
      <w:r w:rsidR="003F59CD">
        <w:t xml:space="preserve">, </w:t>
      </w:r>
      <w:r w:rsidR="003F59CD">
        <w:rPr>
          <w:i/>
          <w:iCs/>
        </w:rPr>
        <w:t xml:space="preserve">The Radicalization of Rolfe </w:t>
      </w:r>
      <w:r w:rsidR="00D231BE">
        <w:t>finally arrives on the West Coast</w:t>
      </w:r>
      <w:r w:rsidR="00AB040C">
        <w:t xml:space="preserve"> for a four-week run beginning May 8</w:t>
      </w:r>
      <w:r w:rsidR="00D231BE">
        <w:t>.</w:t>
      </w:r>
    </w:p>
    <w:sectPr w:rsidR="00A26561" w:rsidRPr="00D23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7E"/>
    <w:rsid w:val="00011D6C"/>
    <w:rsid w:val="0005251C"/>
    <w:rsid w:val="0006318A"/>
    <w:rsid w:val="0016420F"/>
    <w:rsid w:val="002F1C95"/>
    <w:rsid w:val="00387DD9"/>
    <w:rsid w:val="003B4C54"/>
    <w:rsid w:val="003D79C9"/>
    <w:rsid w:val="003F59CD"/>
    <w:rsid w:val="00485EBD"/>
    <w:rsid w:val="00486CD6"/>
    <w:rsid w:val="004C7C47"/>
    <w:rsid w:val="0050545C"/>
    <w:rsid w:val="00572DD1"/>
    <w:rsid w:val="00583ADD"/>
    <w:rsid w:val="00630B1F"/>
    <w:rsid w:val="00630DFA"/>
    <w:rsid w:val="006A6691"/>
    <w:rsid w:val="006F202A"/>
    <w:rsid w:val="00713F3C"/>
    <w:rsid w:val="0077451B"/>
    <w:rsid w:val="0090518C"/>
    <w:rsid w:val="009945FC"/>
    <w:rsid w:val="00A26561"/>
    <w:rsid w:val="00A300A5"/>
    <w:rsid w:val="00AB040C"/>
    <w:rsid w:val="00AB719B"/>
    <w:rsid w:val="00AE0219"/>
    <w:rsid w:val="00B37EC0"/>
    <w:rsid w:val="00BB48D2"/>
    <w:rsid w:val="00C66F06"/>
    <w:rsid w:val="00CE3AA3"/>
    <w:rsid w:val="00D231BE"/>
    <w:rsid w:val="00D4429E"/>
    <w:rsid w:val="00D44E7E"/>
    <w:rsid w:val="00D859E4"/>
    <w:rsid w:val="00E53E72"/>
    <w:rsid w:val="00E639F2"/>
    <w:rsid w:val="00EC3A4D"/>
    <w:rsid w:val="00F57315"/>
    <w:rsid w:val="00F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C11C"/>
  <w15:chartTrackingRefBased/>
  <w15:docId w15:val="{410B304E-1C89-7A4E-816E-D386FCFF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19B"/>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BB4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F202A"/>
  </w:style>
  <w:style w:type="character" w:styleId="Hyperlink">
    <w:name w:val="Hyperlink"/>
    <w:basedOn w:val="DefaultParagraphFont"/>
    <w:uiPriority w:val="99"/>
    <w:semiHidden/>
    <w:unhideWhenUsed/>
    <w:rsid w:val="0077451B"/>
    <w:rPr>
      <w:color w:val="0000FF"/>
      <w:u w:val="single"/>
    </w:rPr>
  </w:style>
  <w:style w:type="character" w:styleId="FollowedHyperlink">
    <w:name w:val="FollowedHyperlink"/>
    <w:basedOn w:val="DefaultParagraphFont"/>
    <w:uiPriority w:val="99"/>
    <w:semiHidden/>
    <w:unhideWhenUsed/>
    <w:rsid w:val="00994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21400">
      <w:bodyDiv w:val="1"/>
      <w:marLeft w:val="0"/>
      <w:marRight w:val="0"/>
      <w:marTop w:val="0"/>
      <w:marBottom w:val="0"/>
      <w:divBdr>
        <w:top w:val="none" w:sz="0" w:space="0" w:color="auto"/>
        <w:left w:val="none" w:sz="0" w:space="0" w:color="auto"/>
        <w:bottom w:val="none" w:sz="0" w:space="0" w:color="auto"/>
        <w:right w:val="none" w:sz="0" w:space="0" w:color="auto"/>
      </w:divBdr>
      <w:divsChild>
        <w:div w:id="607279621">
          <w:marLeft w:val="0"/>
          <w:marRight w:val="0"/>
          <w:marTop w:val="0"/>
          <w:marBottom w:val="0"/>
          <w:divBdr>
            <w:top w:val="none" w:sz="0" w:space="0" w:color="auto"/>
            <w:left w:val="none" w:sz="0" w:space="0" w:color="auto"/>
            <w:bottom w:val="none" w:sz="0" w:space="0" w:color="auto"/>
            <w:right w:val="none" w:sz="0" w:space="0" w:color="auto"/>
          </w:divBdr>
          <w:divsChild>
            <w:div w:id="1809669241">
              <w:marLeft w:val="0"/>
              <w:marRight w:val="0"/>
              <w:marTop w:val="0"/>
              <w:marBottom w:val="0"/>
              <w:divBdr>
                <w:top w:val="none" w:sz="0" w:space="0" w:color="auto"/>
                <w:left w:val="none" w:sz="0" w:space="0" w:color="auto"/>
                <w:bottom w:val="none" w:sz="0" w:space="0" w:color="auto"/>
                <w:right w:val="none" w:sz="0" w:space="0" w:color="auto"/>
              </w:divBdr>
              <w:divsChild>
                <w:div w:id="5922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3837">
      <w:bodyDiv w:val="1"/>
      <w:marLeft w:val="0"/>
      <w:marRight w:val="0"/>
      <w:marTop w:val="0"/>
      <w:marBottom w:val="0"/>
      <w:divBdr>
        <w:top w:val="none" w:sz="0" w:space="0" w:color="auto"/>
        <w:left w:val="none" w:sz="0" w:space="0" w:color="auto"/>
        <w:bottom w:val="none" w:sz="0" w:space="0" w:color="auto"/>
        <w:right w:val="none" w:sz="0" w:space="0" w:color="auto"/>
      </w:divBdr>
    </w:div>
    <w:div w:id="1949923411">
      <w:bodyDiv w:val="1"/>
      <w:marLeft w:val="0"/>
      <w:marRight w:val="0"/>
      <w:marTop w:val="0"/>
      <w:marBottom w:val="0"/>
      <w:divBdr>
        <w:top w:val="none" w:sz="0" w:space="0" w:color="auto"/>
        <w:left w:val="none" w:sz="0" w:space="0" w:color="auto"/>
        <w:bottom w:val="none" w:sz="0" w:space="0" w:color="auto"/>
        <w:right w:val="none" w:sz="0" w:space="0" w:color="auto"/>
      </w:divBdr>
      <w:divsChild>
        <w:div w:id="1014112805">
          <w:marLeft w:val="0"/>
          <w:marRight w:val="0"/>
          <w:marTop w:val="0"/>
          <w:marBottom w:val="0"/>
          <w:divBdr>
            <w:top w:val="none" w:sz="0" w:space="0" w:color="auto"/>
            <w:left w:val="none" w:sz="0" w:space="0" w:color="auto"/>
            <w:bottom w:val="none" w:sz="0" w:space="0" w:color="auto"/>
            <w:right w:val="none" w:sz="0" w:space="0" w:color="auto"/>
          </w:divBdr>
          <w:divsChild>
            <w:div w:id="103311295">
              <w:marLeft w:val="0"/>
              <w:marRight w:val="0"/>
              <w:marTop w:val="0"/>
              <w:marBottom w:val="0"/>
              <w:divBdr>
                <w:top w:val="none" w:sz="0" w:space="0" w:color="auto"/>
                <w:left w:val="none" w:sz="0" w:space="0" w:color="auto"/>
                <w:bottom w:val="none" w:sz="0" w:space="0" w:color="auto"/>
                <w:right w:val="none" w:sz="0" w:space="0" w:color="auto"/>
              </w:divBdr>
              <w:divsChild>
                <w:div w:id="9004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6368">
      <w:bodyDiv w:val="1"/>
      <w:marLeft w:val="0"/>
      <w:marRight w:val="0"/>
      <w:marTop w:val="0"/>
      <w:marBottom w:val="0"/>
      <w:divBdr>
        <w:top w:val="none" w:sz="0" w:space="0" w:color="auto"/>
        <w:left w:val="none" w:sz="0" w:space="0" w:color="auto"/>
        <w:bottom w:val="none" w:sz="0" w:space="0" w:color="auto"/>
        <w:right w:val="none" w:sz="0" w:space="0" w:color="auto"/>
      </w:divBdr>
      <w:divsChild>
        <w:div w:id="2076077204">
          <w:marLeft w:val="0"/>
          <w:marRight w:val="0"/>
          <w:marTop w:val="0"/>
          <w:marBottom w:val="0"/>
          <w:divBdr>
            <w:top w:val="none" w:sz="0" w:space="0" w:color="auto"/>
            <w:left w:val="none" w:sz="0" w:space="0" w:color="auto"/>
            <w:bottom w:val="none" w:sz="0" w:space="0" w:color="auto"/>
            <w:right w:val="none" w:sz="0" w:space="0" w:color="auto"/>
          </w:divBdr>
          <w:divsChild>
            <w:div w:id="1826898973">
              <w:marLeft w:val="0"/>
              <w:marRight w:val="0"/>
              <w:marTop w:val="0"/>
              <w:marBottom w:val="0"/>
              <w:divBdr>
                <w:top w:val="none" w:sz="0" w:space="0" w:color="auto"/>
                <w:left w:val="none" w:sz="0" w:space="0" w:color="auto"/>
                <w:bottom w:val="none" w:sz="0" w:space="0" w:color="auto"/>
                <w:right w:val="none" w:sz="0" w:space="0" w:color="auto"/>
              </w:divBdr>
              <w:divsChild>
                <w:div w:id="201869927">
                  <w:marLeft w:val="0"/>
                  <w:marRight w:val="0"/>
                  <w:marTop w:val="0"/>
                  <w:marBottom w:val="0"/>
                  <w:divBdr>
                    <w:top w:val="none" w:sz="0" w:space="0" w:color="auto"/>
                    <w:left w:val="none" w:sz="0" w:space="0" w:color="auto"/>
                    <w:bottom w:val="none" w:sz="0" w:space="0" w:color="auto"/>
                    <w:right w:val="none" w:sz="0" w:space="0" w:color="auto"/>
                  </w:divBdr>
                </w:div>
              </w:divsChild>
            </w:div>
            <w:div w:id="1824736207">
              <w:marLeft w:val="0"/>
              <w:marRight w:val="0"/>
              <w:marTop w:val="0"/>
              <w:marBottom w:val="0"/>
              <w:divBdr>
                <w:top w:val="none" w:sz="0" w:space="0" w:color="auto"/>
                <w:left w:val="none" w:sz="0" w:space="0" w:color="auto"/>
                <w:bottom w:val="none" w:sz="0" w:space="0" w:color="auto"/>
                <w:right w:val="none" w:sz="0" w:space="0" w:color="auto"/>
              </w:divBdr>
              <w:divsChild>
                <w:div w:id="728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the-radicalization-of-rolfe-tickets-1243537186199?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Theatre Rhinoceros</dc:creator>
  <cp:keywords/>
  <dc:description/>
  <cp:lastModifiedBy>Theatre Rhinoceros</cp:lastModifiedBy>
  <cp:revision>2</cp:revision>
  <dcterms:created xsi:type="dcterms:W3CDTF">2025-04-02T23:27:00Z</dcterms:created>
  <dcterms:modified xsi:type="dcterms:W3CDTF">2025-04-02T23:27:00Z</dcterms:modified>
</cp:coreProperties>
</file>